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36" w:rsidRDefault="008F4736" w:rsidP="008F4736">
      <w:pPr>
        <w:pStyle w:val="a3"/>
        <w:numPr>
          <w:ilvl w:val="0"/>
          <w:numId w:val="1"/>
        </w:numPr>
      </w:pPr>
      <w:r>
        <w:t>Кинематика материальной точки.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Принцип относительности. Преобразования Галилея и преобразования Лоренца.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Кинематика твердого тела.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Кинематика вращающихся систем отсчета.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Законы Ньютона.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Силы в механике.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Неинерциальные системы отсчета. Силы инерции.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Импульс системы частиц. Движение центра масс.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Закон сохранения импульса.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Работа и потенциальная энергия.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Кинетическая энергия.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Закон сохранения энергии в механике.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Момент импульса частицы и системы частиц. Момент силы.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Теорема моментов. Закон сохранения момент импульса.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Материальная точка в центральном поле.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Плоское движение твердого тела.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Момент инерции твердого тела.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Системы со связями. Степени свободы. Обобщенные координаты.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Виртуальные перемещения. Виртуальная работа. Идеальные связи.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Уравнения Лагранжа. Обобщенные силы.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Функция Лагранжа. Обобщенные импульсы.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Уравнения Гамильтона. Канонические переменные.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Равновесие системы и его устойчивость.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Колебания в системах с одной степенью свободы.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Физические эффекты в колебательных системах.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Нормальные колебания и нормальные координаты.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Механика волновых процессов.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Случайные величины и вероятности.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Распределение Гиббса.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Размер и масса молекул.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Распределение энергии по степеням свободы.</w:t>
      </w:r>
      <w:bookmarkStart w:id="0" w:name="_GoBack"/>
      <w:bookmarkEnd w:id="0"/>
    </w:p>
    <w:p w:rsidR="008F4736" w:rsidRDefault="008F4736" w:rsidP="008F4736">
      <w:pPr>
        <w:pStyle w:val="a3"/>
        <w:numPr>
          <w:ilvl w:val="0"/>
          <w:numId w:val="1"/>
        </w:numPr>
      </w:pPr>
      <w:r>
        <w:t>Диффузия и теплопроводность.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Вязкость жидкости.</w:t>
      </w:r>
    </w:p>
    <w:p w:rsidR="008F4736" w:rsidRDefault="008F4736" w:rsidP="008F4736">
      <w:pPr>
        <w:pStyle w:val="a3"/>
        <w:numPr>
          <w:ilvl w:val="0"/>
          <w:numId w:val="1"/>
        </w:numPr>
      </w:pPr>
      <w:r>
        <w:t>Тензор инерции твердого тела. Главные оси инерции.</w:t>
      </w:r>
    </w:p>
    <w:p w:rsidR="00E35629" w:rsidRDefault="008F4736" w:rsidP="008F4736">
      <w:pPr>
        <w:pStyle w:val="a3"/>
        <w:numPr>
          <w:ilvl w:val="0"/>
          <w:numId w:val="1"/>
        </w:numPr>
      </w:pPr>
      <w:r>
        <w:t>Динамика твердого тела. Уравнения Эйлера.</w:t>
      </w:r>
    </w:p>
    <w:sectPr w:rsidR="00E35629" w:rsidSect="0017227A">
      <w:pgSz w:w="12247" w:h="15819"/>
      <w:pgMar w:top="720" w:right="720" w:bottom="720" w:left="720" w:header="709" w:footer="709" w:gutter="0"/>
      <w:cols w:space="708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BF4"/>
    <w:multiLevelType w:val="hybridMultilevel"/>
    <w:tmpl w:val="957A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rawingGridVerticalSpacing w:val="287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DD"/>
    <w:rsid w:val="00120944"/>
    <w:rsid w:val="0017227A"/>
    <w:rsid w:val="00412451"/>
    <w:rsid w:val="008436DD"/>
    <w:rsid w:val="008F4736"/>
    <w:rsid w:val="00E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</cp:revision>
  <dcterms:created xsi:type="dcterms:W3CDTF">2015-12-29T19:34:00Z</dcterms:created>
  <dcterms:modified xsi:type="dcterms:W3CDTF">2015-12-29T19:36:00Z</dcterms:modified>
</cp:coreProperties>
</file>